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7B0AC" w14:textId="77777777" w:rsidR="00970ADA" w:rsidRDefault="00970ADA" w:rsidP="00970ADA">
      <w:pPr>
        <w:pStyle w:val="Cabealho"/>
        <w:spacing w:line="276" w:lineRule="auto"/>
        <w:jc w:val="center"/>
      </w:pP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1C50770E" wp14:editId="15E40566">
            <wp:simplePos x="0" y="0"/>
            <wp:positionH relativeFrom="page">
              <wp:align>center</wp:align>
            </wp:positionH>
            <wp:positionV relativeFrom="paragraph">
              <wp:posOffset>-174625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10E0CDD0" wp14:editId="1B444F33">
            <wp:simplePos x="0" y="0"/>
            <wp:positionH relativeFrom="column">
              <wp:posOffset>5227320</wp:posOffset>
            </wp:positionH>
            <wp:positionV relativeFrom="paragraph">
              <wp:posOffset>-212090</wp:posOffset>
            </wp:positionV>
            <wp:extent cx="1005840" cy="680085"/>
            <wp:effectExtent l="0" t="0" r="381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F716FBB" w14:textId="77777777" w:rsidR="00970ADA" w:rsidRPr="00AA642D" w:rsidRDefault="00970ADA" w:rsidP="00970ADA">
      <w:pPr>
        <w:pStyle w:val="Cabealho"/>
        <w:spacing w:line="276" w:lineRule="auto"/>
        <w:jc w:val="center"/>
      </w:pPr>
    </w:p>
    <w:p w14:paraId="4DD82A15" w14:textId="77777777" w:rsidR="00970ADA" w:rsidRPr="00AA642D" w:rsidRDefault="00970ADA" w:rsidP="00970ADA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78D3369A" w14:textId="77777777" w:rsidR="00970ADA" w:rsidRPr="00AA642D" w:rsidRDefault="00970ADA" w:rsidP="00970ADA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59E29D04" w14:textId="77777777" w:rsidR="00970ADA" w:rsidRPr="00AA642D" w:rsidRDefault="00970ADA" w:rsidP="00970ADA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65AE9205" w14:textId="77777777" w:rsidR="00970ADA" w:rsidRDefault="00970ADA" w:rsidP="00970ADA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7524B569" w14:textId="77777777" w:rsidR="00970ADA" w:rsidRPr="007D63A2" w:rsidRDefault="00970ADA" w:rsidP="00970ADA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24182BCE" w14:textId="77777777" w:rsidR="004034B4" w:rsidRDefault="004034B4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219DC779" w:rsidR="00CC1F89" w:rsidRPr="00992751" w:rsidRDefault="00880406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Matriz</w:t>
      </w:r>
      <w:r w:rsidR="00267B28" w:rsidRPr="00992751">
        <w:rPr>
          <w:b/>
          <w:sz w:val="24"/>
          <w:szCs w:val="24"/>
        </w:rPr>
        <w:t xml:space="preserve"> -</w:t>
      </w:r>
      <w:r w:rsidR="00CC1F89" w:rsidRPr="00992751">
        <w:rPr>
          <w:b/>
          <w:sz w:val="24"/>
          <w:szCs w:val="24"/>
        </w:rPr>
        <w:t xml:space="preserve"> Prova </w:t>
      </w:r>
      <w:r>
        <w:rPr>
          <w:b/>
          <w:sz w:val="24"/>
          <w:szCs w:val="24"/>
        </w:rPr>
        <w:t>Extraordinária de Avaliação</w:t>
      </w:r>
      <w:r w:rsidR="00CC1F89" w:rsidRPr="00992751">
        <w:rPr>
          <w:b/>
          <w:sz w:val="24"/>
          <w:szCs w:val="24"/>
        </w:rPr>
        <w:t xml:space="preserve">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992751">
            <w:rPr>
              <w:b/>
              <w:sz w:val="24"/>
              <w:szCs w:val="24"/>
            </w:rPr>
            <w:t xml:space="preserve">Educação Visual </w:t>
          </w:r>
          <w:r>
            <w:rPr>
              <w:b/>
              <w:sz w:val="24"/>
              <w:szCs w:val="24"/>
            </w:rPr>
            <w:t xml:space="preserve">9.º Ano </w:t>
          </w:r>
          <w:permEnd w:id="1249656637"/>
        </w:sdtContent>
      </w:sdt>
      <w:r w:rsidR="00CC1F89" w:rsidRPr="00992751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BC4826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7777777" w:rsidR="00CC1F89" w:rsidRPr="00992751" w:rsidRDefault="00EE33B2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D720C6" w:rsidRPr="00992751">
            <w:rPr>
              <w:sz w:val="24"/>
              <w:szCs w:val="24"/>
            </w:rPr>
            <w:t>3.º Ciclo do Ensino Básico</w:t>
          </w:r>
          <w:permEnd w:id="382011198"/>
        </w:sdtContent>
      </w:sdt>
    </w:p>
    <w:p w14:paraId="51624A63" w14:textId="77777777" w:rsidR="00CC1F89" w:rsidRPr="00992751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E9324D" w:rsidRDefault="00CC1F89" w:rsidP="00760AB5">
      <w:pPr>
        <w:spacing w:line="360" w:lineRule="auto"/>
        <w:rPr>
          <w:sz w:val="24"/>
          <w:szCs w:val="24"/>
        </w:rPr>
      </w:pPr>
      <w:r w:rsidRPr="00E9324D">
        <w:rPr>
          <w:b/>
          <w:sz w:val="24"/>
          <w:szCs w:val="24"/>
        </w:rPr>
        <w:t>Objeto de avaliação</w:t>
      </w:r>
      <w:r w:rsidRPr="00E9324D">
        <w:rPr>
          <w:sz w:val="24"/>
          <w:szCs w:val="24"/>
        </w:rPr>
        <w:t>:</w:t>
      </w:r>
    </w:p>
    <w:p w14:paraId="2581AE99" w14:textId="77777777" w:rsidR="00084E36" w:rsidRPr="00E9324D" w:rsidRDefault="00084E36" w:rsidP="00084E36">
      <w:pPr>
        <w:rPr>
          <w:sz w:val="24"/>
          <w:szCs w:val="24"/>
        </w:rPr>
      </w:pPr>
      <w:permStart w:id="1133066431" w:edGrp="everyone"/>
      <w:r w:rsidRPr="00E9324D">
        <w:rPr>
          <w:sz w:val="24"/>
          <w:szCs w:val="24"/>
        </w:rPr>
        <w:t>Aprendizagens Essenciais:</w:t>
      </w:r>
    </w:p>
    <w:p w14:paraId="7B13E3CB" w14:textId="77777777" w:rsidR="00084E36" w:rsidRPr="00E9324D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52165AD9" w14:textId="77777777" w:rsidR="00E9324D" w:rsidRDefault="00084E36" w:rsidP="00E9324D">
      <w:pPr>
        <w:rPr>
          <w:sz w:val="24"/>
          <w:szCs w:val="24"/>
        </w:rPr>
      </w:pPr>
      <w:r w:rsidRPr="00E9324D">
        <w:rPr>
          <w:sz w:val="24"/>
          <w:szCs w:val="24"/>
        </w:rPr>
        <w:t xml:space="preserve">Apropriação e Reflexão: </w:t>
      </w:r>
    </w:p>
    <w:p w14:paraId="0B9618E1" w14:textId="30FF6D71" w:rsidR="00E9324D" w:rsidRPr="00F311AC" w:rsidRDefault="00E9324D" w:rsidP="00E9324D">
      <w:pPr>
        <w:pStyle w:val="PargrafodaLista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pt-PT"/>
        </w:rPr>
      </w:pPr>
      <w:r w:rsidRPr="00F311AC">
        <w:rPr>
          <w:rFonts w:ascii="Times New Roman" w:hAnsi="Times New Roman" w:cs="Times New Roman"/>
          <w:sz w:val="24"/>
          <w:szCs w:val="24"/>
          <w:lang w:val="pt-PT"/>
        </w:rPr>
        <w:t>Enquadrar os objetos artísticos de diferentes culturas e períodos históricos, tendo como referência os saberes da História da Arte;</w:t>
      </w:r>
    </w:p>
    <w:p w14:paraId="6FC37FFC" w14:textId="0B1A1CB7" w:rsidR="00084E36" w:rsidRPr="00F311AC" w:rsidRDefault="00E9324D" w:rsidP="00084E36">
      <w:pPr>
        <w:pStyle w:val="PargrafodaLista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pt-PT"/>
        </w:rPr>
      </w:pPr>
      <w:r w:rsidRPr="00F311AC">
        <w:rPr>
          <w:rFonts w:ascii="Times New Roman" w:hAnsi="Times New Roman" w:cs="Times New Roman"/>
          <w:sz w:val="24"/>
          <w:szCs w:val="24"/>
          <w:lang w:val="pt-PT"/>
        </w:rPr>
        <w:t>Dominar os conceitos de plano, ritmo, espaço, estrutura, luz-cor, enquadramento, entre outros – em diferentes contextos e modalidades expressivas.</w:t>
      </w:r>
    </w:p>
    <w:p w14:paraId="6E31DC16" w14:textId="77777777" w:rsidR="001E5DFA" w:rsidRPr="00E9324D" w:rsidRDefault="001E5DFA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3A11D2F8" w14:textId="77777777" w:rsidR="00084E36" w:rsidRPr="00E9324D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>Interpretação e Comunicação:</w:t>
      </w:r>
    </w:p>
    <w:p w14:paraId="58D747A3" w14:textId="77777777" w:rsidR="00084E36" w:rsidRPr="00E9324D" w:rsidRDefault="00084E36" w:rsidP="00084E36">
      <w:pPr>
        <w:pStyle w:val="SemEspaament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>Compreender a importância da inter-relação dos saberes da comunicação visual (espaço, volume, cor, luz, forma, movimento, estrutura, ritmo, entre outros) nos processos de fruição dos universos culturais;</w:t>
      </w:r>
    </w:p>
    <w:p w14:paraId="55E4265C" w14:textId="77777777" w:rsidR="00084E36" w:rsidRPr="00E9324D" w:rsidRDefault="00084E36" w:rsidP="00084E36">
      <w:pPr>
        <w:pStyle w:val="SemEspaament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>Relacionar o modo como os processos de criação interferem na(s) intencionalidade(s) dos objetos artísticos;</w:t>
      </w:r>
    </w:p>
    <w:p w14:paraId="2CA071B6" w14:textId="77777777" w:rsidR="00084E36" w:rsidRPr="00E9324D" w:rsidRDefault="00084E36" w:rsidP="00084E36">
      <w:pPr>
        <w:pStyle w:val="SemEspaamento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 xml:space="preserve">Transformar os conhecimentos adquiridos em novos modos de apreciação do mundo. </w:t>
      </w:r>
    </w:p>
    <w:p w14:paraId="2237283D" w14:textId="77777777" w:rsidR="00084E36" w:rsidRPr="00E9324D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0F6CD3" w14:textId="77777777" w:rsidR="00084E36" w:rsidRPr="00E9324D" w:rsidRDefault="00084E36" w:rsidP="00084E36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>Experimentação e Criação:</w:t>
      </w:r>
    </w:p>
    <w:p w14:paraId="1FCEAB21" w14:textId="77777777" w:rsidR="00084E36" w:rsidRPr="00E9324D" w:rsidRDefault="00084E36" w:rsidP="00084E36">
      <w:pPr>
        <w:pStyle w:val="SemEspaament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>Articular conceitos (espaço, volume, cor, luz, movimento, estrutura, forma, ritmo), referências, experiências, materiais e suportes nas suas composições plásticas;</w:t>
      </w:r>
    </w:p>
    <w:p w14:paraId="5687C79C" w14:textId="77777777" w:rsidR="00084E36" w:rsidRPr="00E9324D" w:rsidRDefault="00084E36" w:rsidP="00084E36">
      <w:pPr>
        <w:pStyle w:val="SemEspaament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>Manifestar expressividade nos seus trabalhos, selecionando, de forma intencional, conceitos, temáticas, materiais, suportes e técnicas;</w:t>
      </w:r>
    </w:p>
    <w:p w14:paraId="32019579" w14:textId="77777777" w:rsidR="00084E36" w:rsidRPr="00E9324D" w:rsidRDefault="00084E36" w:rsidP="00084E36">
      <w:pPr>
        <w:pStyle w:val="SemEspaamento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</w:rPr>
        <w:t xml:space="preserve">Justificar a intencionalidade das suas composições, recorrendo a critérios de ordem estética (vivências, experiências e conhecimentos). </w:t>
      </w:r>
    </w:p>
    <w:p w14:paraId="01D008B8" w14:textId="77777777" w:rsidR="00084E36" w:rsidRPr="00E9324D" w:rsidRDefault="00084E36" w:rsidP="00084E36">
      <w:pPr>
        <w:rPr>
          <w:sz w:val="24"/>
          <w:szCs w:val="24"/>
        </w:rPr>
      </w:pPr>
    </w:p>
    <w:p w14:paraId="24EB3271" w14:textId="77777777" w:rsidR="00084E36" w:rsidRPr="00E9324D" w:rsidRDefault="00084E36" w:rsidP="00084E36">
      <w:pPr>
        <w:rPr>
          <w:b/>
          <w:bCs/>
          <w:sz w:val="24"/>
          <w:szCs w:val="24"/>
          <w:u w:val="single"/>
        </w:rPr>
      </w:pPr>
      <w:r w:rsidRPr="00E9324D">
        <w:rPr>
          <w:b/>
          <w:bCs/>
          <w:sz w:val="24"/>
          <w:szCs w:val="24"/>
          <w:u w:val="single"/>
        </w:rPr>
        <w:t>Conteúdos (temas e subtemas):</w:t>
      </w:r>
    </w:p>
    <w:p w14:paraId="0FBF5137" w14:textId="77777777" w:rsidR="001E5DFA" w:rsidRPr="00E9324D" w:rsidRDefault="001E5DFA" w:rsidP="00084E36">
      <w:pPr>
        <w:pStyle w:val="PargrafodaLista"/>
        <w:rPr>
          <w:rFonts w:ascii="Times New Roman" w:hAnsi="Times New Roman" w:cs="Times New Roman"/>
          <w:lang w:val="pt-PT"/>
        </w:rPr>
      </w:pPr>
    </w:p>
    <w:p w14:paraId="534EAE96" w14:textId="45FCD68A" w:rsidR="00BE5972" w:rsidRPr="00E9324D" w:rsidRDefault="001E5DFA" w:rsidP="00084E3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Traçados geométricos – Representação das vistas</w:t>
      </w:r>
    </w:p>
    <w:p w14:paraId="4F3E2E9B" w14:textId="29AFCF12" w:rsidR="001E5DFA" w:rsidRPr="00E9324D" w:rsidRDefault="001E5DFA" w:rsidP="001E5DF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- Traçado da esquadria</w:t>
      </w:r>
    </w:p>
    <w:p w14:paraId="313B7967" w14:textId="11FC0D48" w:rsidR="001E5DFA" w:rsidRPr="00E9324D" w:rsidRDefault="001E5DFA" w:rsidP="00B2722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-</w:t>
      </w:r>
      <w:r w:rsidR="00B2722A" w:rsidRPr="00E9324D">
        <w:rPr>
          <w:rFonts w:ascii="Times New Roman" w:hAnsi="Times New Roman" w:cs="Times New Roman"/>
          <w:sz w:val="24"/>
          <w:szCs w:val="24"/>
          <w:lang w:val="pt-PT"/>
        </w:rPr>
        <w:t xml:space="preserve"> Organização do espaço</w:t>
      </w:r>
    </w:p>
    <w:p w14:paraId="18B45DFB" w14:textId="5B7AA5DD" w:rsidR="001E5DFA" w:rsidRDefault="00B2722A" w:rsidP="00E9324D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- Representação das vistas</w:t>
      </w:r>
    </w:p>
    <w:p w14:paraId="264FF02B" w14:textId="77777777" w:rsidR="00E9324D" w:rsidRPr="00E9324D" w:rsidRDefault="00E9324D" w:rsidP="00E9324D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</w:p>
    <w:p w14:paraId="06AA7136" w14:textId="77777777" w:rsidR="001E5DFA" w:rsidRPr="00E9324D" w:rsidRDefault="001E5DFA" w:rsidP="001E5DF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Análise, reflexão e interpretação de objetos artísticos</w:t>
      </w:r>
    </w:p>
    <w:p w14:paraId="4A5F4CE9" w14:textId="53C5CD74" w:rsidR="001E5DFA" w:rsidRPr="00E9324D" w:rsidRDefault="001E5DFA" w:rsidP="001E5DF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Composição visual – desenho de objetos e desenho expressivo</w:t>
      </w:r>
    </w:p>
    <w:p w14:paraId="6DEE483D" w14:textId="77777777" w:rsidR="00B2722A" w:rsidRPr="00E9324D" w:rsidRDefault="00B2722A" w:rsidP="00B2722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- Traçado da esquadria</w:t>
      </w:r>
    </w:p>
    <w:p w14:paraId="68AA6D9A" w14:textId="428B1D42" w:rsidR="00B2722A" w:rsidRPr="00E9324D" w:rsidRDefault="00B2722A" w:rsidP="00B2722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 xml:space="preserve">- Composição visual </w:t>
      </w:r>
    </w:p>
    <w:p w14:paraId="2364E1AA" w14:textId="77777777" w:rsidR="00B2722A" w:rsidRPr="00E9324D" w:rsidRDefault="00B2722A" w:rsidP="00B2722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- Organização formal</w:t>
      </w:r>
    </w:p>
    <w:p w14:paraId="499322D6" w14:textId="56A831BB" w:rsidR="00B2722A" w:rsidRPr="00E9324D" w:rsidRDefault="00B2722A" w:rsidP="00B2722A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lastRenderedPageBreak/>
        <w:t>- Técnicas e materiais</w:t>
      </w:r>
    </w:p>
    <w:p w14:paraId="4ECEFFCF" w14:textId="67D6C330" w:rsidR="00B2722A" w:rsidRPr="00E9324D" w:rsidRDefault="00B2722A" w:rsidP="00B2722A">
      <w:pPr>
        <w:pStyle w:val="PargrafodaLista"/>
        <w:rPr>
          <w:rFonts w:ascii="Times New Roman" w:hAnsi="Times New Roman" w:cs="Times New Roman"/>
          <w:lang w:val="pt-PT"/>
        </w:rPr>
      </w:pPr>
      <w:r w:rsidRPr="00E9324D">
        <w:rPr>
          <w:rFonts w:ascii="Times New Roman" w:hAnsi="Times New Roman" w:cs="Times New Roman"/>
          <w:lang w:val="pt-PT"/>
        </w:rPr>
        <w:t>- Expressividade</w:t>
      </w:r>
      <w:r w:rsidRPr="00E9324D">
        <w:rPr>
          <w:rFonts w:ascii="Times New Roman" w:hAnsi="Times New Roman" w:cs="Times New Roman"/>
          <w:lang w:val="pt-PT"/>
        </w:rPr>
        <w:br/>
        <w:t>- Criatividade</w:t>
      </w:r>
    </w:p>
    <w:p w14:paraId="34E647EB" w14:textId="674B29E5" w:rsidR="00B2722A" w:rsidRPr="00E9324D" w:rsidRDefault="00B2722A" w:rsidP="00B2722A"/>
    <w:p w14:paraId="56112263" w14:textId="77777777" w:rsidR="001E5DFA" w:rsidRPr="00E9324D" w:rsidRDefault="001E5DFA" w:rsidP="00B2722A">
      <w:pPr>
        <w:rPr>
          <w:sz w:val="24"/>
          <w:szCs w:val="24"/>
        </w:rPr>
      </w:pPr>
    </w:p>
    <w:permEnd w:id="1133066431"/>
    <w:p w14:paraId="68A1F44C" w14:textId="77777777" w:rsidR="009826A6" w:rsidRPr="00E9324D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E9324D">
        <w:rPr>
          <w:b/>
          <w:sz w:val="24"/>
          <w:szCs w:val="24"/>
        </w:rPr>
        <w:t>Cara</w:t>
      </w:r>
      <w:r w:rsidR="00CC1F89" w:rsidRPr="00E9324D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4D263AFB" w:rsidR="00CC1F89" w:rsidRPr="00E9324D" w:rsidRDefault="00EE33B2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99185C" w:rsidRPr="00E9324D">
            <w:rPr>
              <w:sz w:val="24"/>
              <w:szCs w:val="24"/>
            </w:rPr>
            <w:t>Prova Prática</w:t>
          </w:r>
          <w:permEnd w:id="1099964179"/>
        </w:sdtContent>
      </w:sdt>
    </w:p>
    <w:p w14:paraId="03B3AED1" w14:textId="05DDC21C" w:rsidR="004B324A" w:rsidRPr="00E9324D" w:rsidRDefault="004B324A" w:rsidP="004B324A">
      <w:pPr>
        <w:rPr>
          <w:rFonts w:eastAsia="Calibri"/>
        </w:rPr>
      </w:pPr>
      <w:permStart w:id="763063230" w:edGrp="everyone"/>
      <w:r w:rsidRPr="00E9324D">
        <w:rPr>
          <w:rFonts w:eastAsia="Calibri"/>
          <w:sz w:val="24"/>
          <w:szCs w:val="24"/>
        </w:rPr>
        <w:t xml:space="preserve">A Prova é constituída por </w:t>
      </w:r>
      <w:r w:rsidR="00E4297D" w:rsidRPr="00E9324D">
        <w:rPr>
          <w:rFonts w:eastAsia="Calibri"/>
          <w:sz w:val="24"/>
          <w:szCs w:val="24"/>
        </w:rPr>
        <w:t>dois grupos distintos:</w:t>
      </w:r>
    </w:p>
    <w:p w14:paraId="1F4635EF" w14:textId="77777777" w:rsidR="004B324A" w:rsidRPr="00E9324D" w:rsidRDefault="004B324A" w:rsidP="004B324A">
      <w:pPr>
        <w:rPr>
          <w:rFonts w:eastAsia="Calibri"/>
          <w:sz w:val="24"/>
          <w:szCs w:val="24"/>
        </w:rPr>
      </w:pPr>
    </w:p>
    <w:p w14:paraId="638FD987" w14:textId="3D583790" w:rsidR="004B324A" w:rsidRPr="00E9324D" w:rsidRDefault="004B324A" w:rsidP="004B324A">
      <w:pPr>
        <w:rPr>
          <w:rFonts w:eastAsia="Calibri"/>
          <w:sz w:val="24"/>
          <w:szCs w:val="24"/>
        </w:rPr>
      </w:pPr>
      <w:r w:rsidRPr="00E9324D">
        <w:rPr>
          <w:rFonts w:eastAsia="Calibri"/>
          <w:sz w:val="24"/>
          <w:szCs w:val="24"/>
        </w:rPr>
        <w:t xml:space="preserve">- </w:t>
      </w:r>
      <w:r w:rsidR="0099085F" w:rsidRPr="00E9324D">
        <w:rPr>
          <w:sz w:val="24"/>
          <w:szCs w:val="24"/>
        </w:rPr>
        <w:t>O primeiro incide na representação das vistas de uma peça em perspetiva;</w:t>
      </w:r>
    </w:p>
    <w:p w14:paraId="534CFCA8" w14:textId="505DF322" w:rsidR="0099085F" w:rsidRPr="00E9324D" w:rsidRDefault="004B324A" w:rsidP="0099085F">
      <w:pPr>
        <w:rPr>
          <w:sz w:val="24"/>
          <w:szCs w:val="24"/>
        </w:rPr>
      </w:pPr>
      <w:r w:rsidRPr="00E9324D">
        <w:rPr>
          <w:rFonts w:eastAsia="Calibri"/>
          <w:sz w:val="24"/>
          <w:szCs w:val="24"/>
        </w:rPr>
        <w:t xml:space="preserve">- </w:t>
      </w:r>
      <w:r w:rsidR="0099085F" w:rsidRPr="00E9324D">
        <w:rPr>
          <w:sz w:val="24"/>
          <w:szCs w:val="24"/>
        </w:rPr>
        <w:t>O segundo, na reflexão e interpretação de objetos artísticos e produção de uma composição visual.</w:t>
      </w:r>
    </w:p>
    <w:p w14:paraId="2A16FDD0" w14:textId="6C19DC32" w:rsidR="004B324A" w:rsidRPr="00E9324D" w:rsidRDefault="004B324A" w:rsidP="0099085F">
      <w:pPr>
        <w:ind w:firstLine="708"/>
        <w:rPr>
          <w:sz w:val="24"/>
          <w:szCs w:val="24"/>
        </w:rPr>
      </w:pPr>
      <w:r w:rsidRPr="00E9324D">
        <w:rPr>
          <w:sz w:val="24"/>
          <w:szCs w:val="24"/>
        </w:rPr>
        <w:t>1.</w:t>
      </w:r>
      <w:r w:rsidR="0099085F" w:rsidRPr="00E9324D">
        <w:rPr>
          <w:sz w:val="24"/>
          <w:szCs w:val="24"/>
        </w:rPr>
        <w:t>º</w:t>
      </w:r>
      <w:r w:rsidRPr="00E9324D">
        <w:rPr>
          <w:sz w:val="24"/>
          <w:szCs w:val="24"/>
        </w:rPr>
        <w:t xml:space="preserve"> </w:t>
      </w:r>
      <w:r w:rsidR="0099085F" w:rsidRPr="00E9324D">
        <w:rPr>
          <w:sz w:val="24"/>
          <w:szCs w:val="24"/>
        </w:rPr>
        <w:t>Grupo</w:t>
      </w:r>
      <w:r w:rsidRPr="00E9324D">
        <w:rPr>
          <w:sz w:val="24"/>
          <w:szCs w:val="24"/>
        </w:rPr>
        <w:t xml:space="preserve">: </w:t>
      </w:r>
      <w:r w:rsidR="00B2722A" w:rsidRPr="00E9324D">
        <w:rPr>
          <w:sz w:val="24"/>
          <w:szCs w:val="24"/>
        </w:rPr>
        <w:t>35</w:t>
      </w:r>
      <w:r w:rsidRPr="00E9324D">
        <w:rPr>
          <w:sz w:val="24"/>
          <w:szCs w:val="24"/>
        </w:rPr>
        <w:t xml:space="preserve"> Pontos.</w:t>
      </w:r>
    </w:p>
    <w:p w14:paraId="1A95D2E2" w14:textId="01F7AE3D" w:rsidR="00394E72" w:rsidRPr="00E9324D" w:rsidRDefault="004B324A" w:rsidP="0040188B">
      <w:pPr>
        <w:pStyle w:val="PargrafodaLista"/>
        <w:rPr>
          <w:sz w:val="24"/>
          <w:szCs w:val="24"/>
        </w:rPr>
      </w:pPr>
      <w:r w:rsidRPr="00E9324D">
        <w:rPr>
          <w:rFonts w:ascii="Times New Roman" w:hAnsi="Times New Roman" w:cs="Times New Roman"/>
          <w:sz w:val="24"/>
          <w:szCs w:val="24"/>
          <w:lang w:val="pt-PT"/>
        </w:rPr>
        <w:t>2.</w:t>
      </w:r>
      <w:r w:rsidR="0099085F" w:rsidRPr="00E9324D">
        <w:rPr>
          <w:rFonts w:ascii="Times New Roman" w:hAnsi="Times New Roman" w:cs="Times New Roman"/>
          <w:sz w:val="24"/>
          <w:szCs w:val="24"/>
          <w:lang w:val="pt-PT"/>
        </w:rPr>
        <w:t>º</w:t>
      </w:r>
      <w:r w:rsidRPr="00E9324D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99085F" w:rsidRPr="00E9324D">
        <w:rPr>
          <w:rFonts w:ascii="Times New Roman" w:hAnsi="Times New Roman" w:cs="Times New Roman"/>
          <w:sz w:val="24"/>
          <w:szCs w:val="24"/>
          <w:lang w:val="pt-PT"/>
        </w:rPr>
        <w:t>Grupo</w:t>
      </w:r>
      <w:r w:rsidRPr="00E9324D">
        <w:rPr>
          <w:rFonts w:ascii="Times New Roman" w:hAnsi="Times New Roman" w:cs="Times New Roman"/>
          <w:sz w:val="24"/>
          <w:szCs w:val="24"/>
          <w:lang w:val="pt-PT"/>
        </w:rPr>
        <w:t>:</w:t>
      </w:r>
      <w:r w:rsidR="0099085F" w:rsidRPr="00E9324D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B2722A" w:rsidRPr="00E9324D">
        <w:rPr>
          <w:rFonts w:ascii="Times New Roman" w:hAnsi="Times New Roman" w:cs="Times New Roman"/>
          <w:sz w:val="24"/>
          <w:szCs w:val="24"/>
          <w:lang w:val="pt-PT"/>
        </w:rPr>
        <w:t>65</w:t>
      </w:r>
      <w:r w:rsidRPr="00E9324D">
        <w:rPr>
          <w:rFonts w:ascii="Times New Roman" w:hAnsi="Times New Roman" w:cs="Times New Roman"/>
          <w:sz w:val="24"/>
          <w:szCs w:val="24"/>
          <w:lang w:val="pt-PT"/>
        </w:rPr>
        <w:t xml:space="preserve"> Pontos.</w:t>
      </w:r>
    </w:p>
    <w:p w14:paraId="00C7E09A" w14:textId="77777777" w:rsidR="00820F52" w:rsidRPr="00E9324D" w:rsidRDefault="00820F52" w:rsidP="00D720C6">
      <w:pPr>
        <w:jc w:val="both"/>
        <w:rPr>
          <w:sz w:val="24"/>
          <w:szCs w:val="24"/>
        </w:rPr>
      </w:pPr>
    </w:p>
    <w:p w14:paraId="6AC5B7BA" w14:textId="77777777" w:rsidR="0099085F" w:rsidRPr="0099085F" w:rsidRDefault="0099085F" w:rsidP="0099085F">
      <w:pPr>
        <w:pStyle w:val="Corpodetexto"/>
        <w:rPr>
          <w:b/>
          <w:sz w:val="24"/>
          <w:szCs w:val="24"/>
        </w:rPr>
      </w:pPr>
      <w:permStart w:id="210769193" w:edGrp="everyone"/>
      <w:permEnd w:id="763063230"/>
      <w:r w:rsidRPr="0099085F">
        <w:rPr>
          <w:b/>
          <w:sz w:val="24"/>
          <w:szCs w:val="24"/>
        </w:rPr>
        <w:t>A classificação a atribuir a cada tarefa resulta da aplicação dos seguintes critérios:</w:t>
      </w:r>
    </w:p>
    <w:p w14:paraId="3E2649EA" w14:textId="77777777" w:rsidR="0099085F" w:rsidRPr="0099085F" w:rsidRDefault="0099085F" w:rsidP="0099085F">
      <w:pPr>
        <w:pStyle w:val="Corpodetexto"/>
        <w:numPr>
          <w:ilvl w:val="0"/>
          <w:numId w:val="8"/>
        </w:numPr>
        <w:rPr>
          <w:bCs/>
          <w:sz w:val="24"/>
          <w:szCs w:val="24"/>
        </w:rPr>
      </w:pPr>
      <w:r w:rsidRPr="0099085F">
        <w:rPr>
          <w:bCs/>
          <w:sz w:val="24"/>
          <w:szCs w:val="24"/>
        </w:rPr>
        <w:t>rigor no domínio e manuseamento dos instrumentos de trabalho e na execução dos traçados geométricos;</w:t>
      </w:r>
    </w:p>
    <w:p w14:paraId="5DEE6CB3" w14:textId="77777777" w:rsidR="0099085F" w:rsidRPr="0099085F" w:rsidRDefault="0099085F" w:rsidP="0099085F">
      <w:pPr>
        <w:pStyle w:val="Corpodetexto"/>
        <w:numPr>
          <w:ilvl w:val="0"/>
          <w:numId w:val="8"/>
        </w:numPr>
        <w:rPr>
          <w:bCs/>
          <w:sz w:val="24"/>
          <w:szCs w:val="24"/>
        </w:rPr>
      </w:pPr>
      <w:r w:rsidRPr="0099085F">
        <w:rPr>
          <w:bCs/>
          <w:sz w:val="24"/>
          <w:szCs w:val="24"/>
        </w:rPr>
        <w:t>representação gráfica correta;</w:t>
      </w:r>
    </w:p>
    <w:p w14:paraId="1ECCEEF0" w14:textId="77777777" w:rsidR="0099085F" w:rsidRPr="0099085F" w:rsidRDefault="0099085F" w:rsidP="0099085F">
      <w:pPr>
        <w:pStyle w:val="Corpodetexto"/>
        <w:numPr>
          <w:ilvl w:val="0"/>
          <w:numId w:val="8"/>
        </w:numPr>
        <w:rPr>
          <w:bCs/>
          <w:sz w:val="24"/>
          <w:szCs w:val="24"/>
        </w:rPr>
      </w:pPr>
      <w:r w:rsidRPr="0099085F">
        <w:rPr>
          <w:bCs/>
          <w:sz w:val="24"/>
          <w:szCs w:val="24"/>
        </w:rPr>
        <w:t xml:space="preserve">análise, reflexão e interpretação de obras de </w:t>
      </w:r>
      <w:r w:rsidRPr="0099085F">
        <w:rPr>
          <w:bCs/>
          <w:i/>
          <w:sz w:val="24"/>
          <w:szCs w:val="24"/>
        </w:rPr>
        <w:t>design</w:t>
      </w:r>
      <w:r w:rsidRPr="0099085F">
        <w:rPr>
          <w:bCs/>
          <w:sz w:val="24"/>
          <w:szCs w:val="24"/>
        </w:rPr>
        <w:t>;</w:t>
      </w:r>
    </w:p>
    <w:p w14:paraId="36F733D9" w14:textId="77777777" w:rsidR="0099085F" w:rsidRPr="0099085F" w:rsidRDefault="0099085F" w:rsidP="0099085F">
      <w:pPr>
        <w:pStyle w:val="Corpodetexto"/>
        <w:numPr>
          <w:ilvl w:val="0"/>
          <w:numId w:val="8"/>
        </w:numPr>
        <w:rPr>
          <w:bCs/>
          <w:sz w:val="24"/>
          <w:szCs w:val="24"/>
        </w:rPr>
      </w:pPr>
      <w:r w:rsidRPr="0099085F">
        <w:rPr>
          <w:bCs/>
          <w:sz w:val="24"/>
          <w:szCs w:val="24"/>
        </w:rPr>
        <w:t>inter-relação dos elementos visuais na organização e forma da composição;</w:t>
      </w:r>
    </w:p>
    <w:p w14:paraId="4F83059B" w14:textId="77777777" w:rsidR="0099085F" w:rsidRPr="00E9324D" w:rsidRDefault="0099085F" w:rsidP="0099085F">
      <w:pPr>
        <w:pStyle w:val="Corpodetexto"/>
        <w:numPr>
          <w:ilvl w:val="0"/>
          <w:numId w:val="8"/>
        </w:numPr>
        <w:rPr>
          <w:bCs/>
          <w:sz w:val="24"/>
          <w:szCs w:val="24"/>
        </w:rPr>
      </w:pPr>
      <w:r w:rsidRPr="0099085F">
        <w:rPr>
          <w:bCs/>
          <w:sz w:val="24"/>
          <w:szCs w:val="24"/>
        </w:rPr>
        <w:t>domínio dos materiais e das técnicas;</w:t>
      </w:r>
    </w:p>
    <w:p w14:paraId="2ABBC960" w14:textId="77777777" w:rsidR="0099085F" w:rsidRPr="00E9324D" w:rsidRDefault="0099085F" w:rsidP="0099085F">
      <w:pPr>
        <w:pStyle w:val="Corpodetexto"/>
        <w:numPr>
          <w:ilvl w:val="0"/>
          <w:numId w:val="8"/>
        </w:numPr>
        <w:rPr>
          <w:bCs/>
          <w:sz w:val="24"/>
          <w:szCs w:val="24"/>
        </w:rPr>
      </w:pPr>
      <w:r w:rsidRPr="0099085F">
        <w:rPr>
          <w:bCs/>
          <w:sz w:val="24"/>
          <w:szCs w:val="24"/>
        </w:rPr>
        <w:t>criatividade e expressividade na representação;</w:t>
      </w:r>
    </w:p>
    <w:p w14:paraId="2AF3E2D5" w14:textId="47412F2E" w:rsidR="0099085F" w:rsidRPr="0099085F" w:rsidRDefault="0099085F" w:rsidP="0099085F">
      <w:pPr>
        <w:pStyle w:val="Corpodetexto"/>
        <w:numPr>
          <w:ilvl w:val="0"/>
          <w:numId w:val="8"/>
        </w:numPr>
        <w:rPr>
          <w:bCs/>
          <w:sz w:val="24"/>
          <w:szCs w:val="24"/>
        </w:rPr>
      </w:pPr>
      <w:r w:rsidRPr="0099085F">
        <w:rPr>
          <w:bCs/>
          <w:sz w:val="24"/>
          <w:szCs w:val="24"/>
        </w:rPr>
        <w:t>cumprimento das orientações das tarefas.</w:t>
      </w:r>
    </w:p>
    <w:p w14:paraId="74F7C762" w14:textId="77777777" w:rsidR="00820F52" w:rsidRPr="00E9324D" w:rsidRDefault="00820F52" w:rsidP="00D720C6">
      <w:pPr>
        <w:pStyle w:val="Corpodetexto"/>
        <w:jc w:val="both"/>
        <w:rPr>
          <w:sz w:val="24"/>
          <w:szCs w:val="24"/>
        </w:rPr>
      </w:pPr>
    </w:p>
    <w:permEnd w:id="210769193"/>
    <w:p w14:paraId="60A8EEAA" w14:textId="77777777" w:rsidR="00CC1F89" w:rsidRPr="00E9324D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E9324D">
        <w:rPr>
          <w:b/>
          <w:sz w:val="24"/>
          <w:szCs w:val="24"/>
        </w:rPr>
        <w:t>Duração:</w:t>
      </w:r>
    </w:p>
    <w:p w14:paraId="0080E953" w14:textId="796EAD0F" w:rsidR="0040188B" w:rsidRPr="00E9324D" w:rsidRDefault="0040188B" w:rsidP="0040188B">
      <w:pPr>
        <w:rPr>
          <w:sz w:val="24"/>
          <w:szCs w:val="24"/>
        </w:rPr>
      </w:pPr>
      <w:permStart w:id="1933066753" w:edGrp="everyone"/>
      <w:r w:rsidRPr="00E9324D">
        <w:rPr>
          <w:rFonts w:eastAsia="Calibri"/>
          <w:sz w:val="24"/>
          <w:szCs w:val="24"/>
        </w:rPr>
        <w:t>A</w:t>
      </w:r>
      <w:r w:rsidRPr="0099085F">
        <w:rPr>
          <w:sz w:val="24"/>
          <w:szCs w:val="24"/>
        </w:rPr>
        <w:t xml:space="preserve"> prova tem a duração de 90 minutos mais 30 minutos de tolerância.</w:t>
      </w:r>
      <w:r>
        <w:rPr>
          <w:sz w:val="24"/>
          <w:szCs w:val="24"/>
        </w:rPr>
        <w:t xml:space="preserve"> </w:t>
      </w:r>
    </w:p>
    <w:permEnd w:id="1933066753"/>
    <w:p w14:paraId="246F3650" w14:textId="77777777" w:rsidR="0099085F" w:rsidRPr="00E9324D" w:rsidRDefault="0099085F" w:rsidP="00FB2CC7">
      <w:pPr>
        <w:spacing w:line="360" w:lineRule="auto"/>
        <w:jc w:val="both"/>
        <w:rPr>
          <w:b/>
          <w:sz w:val="24"/>
          <w:szCs w:val="24"/>
        </w:rPr>
      </w:pPr>
    </w:p>
    <w:p w14:paraId="7530BAAA" w14:textId="012931FC" w:rsidR="00E365DC" w:rsidRPr="00E9324D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E9324D">
        <w:rPr>
          <w:b/>
          <w:sz w:val="24"/>
          <w:szCs w:val="24"/>
        </w:rPr>
        <w:t>Material que pode ser usado na prov</w:t>
      </w:r>
      <w:r w:rsidR="00E365DC" w:rsidRPr="00E9324D">
        <w:rPr>
          <w:b/>
          <w:sz w:val="24"/>
          <w:szCs w:val="24"/>
        </w:rPr>
        <w:t>a</w:t>
      </w:r>
    </w:p>
    <w:p w14:paraId="444780B7" w14:textId="77777777" w:rsidR="0099085F" w:rsidRPr="0099085F" w:rsidRDefault="0099085F" w:rsidP="007B32FB">
      <w:pPr>
        <w:spacing w:line="360" w:lineRule="auto"/>
        <w:rPr>
          <w:sz w:val="24"/>
          <w:szCs w:val="24"/>
        </w:rPr>
      </w:pPr>
      <w:permStart w:id="310082238" w:edGrp="everyone"/>
      <w:r w:rsidRPr="0099085F">
        <w:rPr>
          <w:sz w:val="24"/>
          <w:szCs w:val="24"/>
        </w:rPr>
        <w:t>– Caneta ou esferográfica de tinta indelével (azul ou preta)</w:t>
      </w:r>
    </w:p>
    <w:p w14:paraId="0621C1FA" w14:textId="77777777" w:rsidR="0099085F" w:rsidRPr="0099085F" w:rsidRDefault="0099085F" w:rsidP="007B32FB">
      <w:pPr>
        <w:spacing w:line="360" w:lineRule="auto"/>
        <w:rPr>
          <w:sz w:val="24"/>
          <w:szCs w:val="24"/>
        </w:rPr>
      </w:pPr>
      <w:r w:rsidRPr="0099085F">
        <w:rPr>
          <w:sz w:val="24"/>
          <w:szCs w:val="24"/>
        </w:rPr>
        <w:t>– Lapiseira, várias durezas de lápis de grafite H, HB e B</w:t>
      </w:r>
    </w:p>
    <w:p w14:paraId="581B50F6" w14:textId="77777777" w:rsidR="0099085F" w:rsidRPr="0099085F" w:rsidRDefault="0099085F" w:rsidP="007B32FB">
      <w:pPr>
        <w:spacing w:line="360" w:lineRule="auto"/>
        <w:rPr>
          <w:sz w:val="24"/>
          <w:szCs w:val="24"/>
        </w:rPr>
      </w:pPr>
      <w:r w:rsidRPr="0099085F">
        <w:rPr>
          <w:sz w:val="24"/>
          <w:szCs w:val="24"/>
        </w:rPr>
        <w:t>– Borracha e afia-lápis</w:t>
      </w:r>
    </w:p>
    <w:p w14:paraId="2AFDCF9A" w14:textId="77777777" w:rsidR="0099085F" w:rsidRPr="0099085F" w:rsidRDefault="0099085F" w:rsidP="007B32FB">
      <w:pPr>
        <w:spacing w:line="360" w:lineRule="auto"/>
        <w:rPr>
          <w:sz w:val="24"/>
          <w:szCs w:val="24"/>
        </w:rPr>
      </w:pPr>
      <w:r w:rsidRPr="0099085F">
        <w:rPr>
          <w:sz w:val="24"/>
          <w:szCs w:val="24"/>
        </w:rPr>
        <w:t>– Lápis de cor, lápis de cera, marcadores ou outros</w:t>
      </w:r>
    </w:p>
    <w:p w14:paraId="6611FF70" w14:textId="77777777" w:rsidR="0099085F" w:rsidRPr="0099085F" w:rsidRDefault="0099085F" w:rsidP="007B32FB">
      <w:pPr>
        <w:spacing w:line="360" w:lineRule="auto"/>
        <w:rPr>
          <w:sz w:val="24"/>
          <w:szCs w:val="24"/>
        </w:rPr>
      </w:pPr>
      <w:r w:rsidRPr="0099085F">
        <w:rPr>
          <w:sz w:val="24"/>
          <w:szCs w:val="24"/>
        </w:rPr>
        <w:t>– Instrumentos de desenho técnico: régua de 40 cm ou 50 cm; esquadro, transferidor e compasso</w:t>
      </w:r>
    </w:p>
    <w:p w14:paraId="5670F1CD" w14:textId="00557BD0" w:rsidR="0088604C" w:rsidRPr="00E9324D" w:rsidRDefault="0088604C" w:rsidP="00CF663E">
      <w:pPr>
        <w:rPr>
          <w:sz w:val="24"/>
          <w:szCs w:val="24"/>
        </w:rPr>
      </w:pPr>
    </w:p>
    <w:permEnd w:id="310082238"/>
    <w:p w14:paraId="45F91E90" w14:textId="77777777" w:rsidR="00B66FFE" w:rsidRPr="00E9324D" w:rsidRDefault="00B66FFE" w:rsidP="0088604C">
      <w:pPr>
        <w:rPr>
          <w:sz w:val="24"/>
          <w:szCs w:val="24"/>
        </w:rPr>
      </w:pPr>
    </w:p>
    <w:sectPr w:rsidR="00B66FFE" w:rsidRPr="00E9324D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C38C" w14:textId="77777777" w:rsidR="00EE33B2" w:rsidRDefault="00EE33B2" w:rsidP="00B66FFE">
      <w:r>
        <w:separator/>
      </w:r>
    </w:p>
  </w:endnote>
  <w:endnote w:type="continuationSeparator" w:id="0">
    <w:p w14:paraId="45E6847A" w14:textId="77777777" w:rsidR="00EE33B2" w:rsidRDefault="00EE33B2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6AF1C63F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21F4" w14:textId="77777777" w:rsidR="00EE33B2" w:rsidRDefault="00EE33B2" w:rsidP="00B66FFE">
      <w:r>
        <w:separator/>
      </w:r>
    </w:p>
  </w:footnote>
  <w:footnote w:type="continuationSeparator" w:id="0">
    <w:p w14:paraId="16D3BD1E" w14:textId="77777777" w:rsidR="00EE33B2" w:rsidRDefault="00EE33B2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A79C8"/>
    <w:multiLevelType w:val="hybridMultilevel"/>
    <w:tmpl w:val="C9D8EC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31553"/>
    <w:multiLevelType w:val="hybridMultilevel"/>
    <w:tmpl w:val="326475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61262"/>
    <w:multiLevelType w:val="hybridMultilevel"/>
    <w:tmpl w:val="995627E8"/>
    <w:lvl w:ilvl="0" w:tplc="87985774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0BE02BC"/>
    <w:multiLevelType w:val="hybridMultilevel"/>
    <w:tmpl w:val="17B870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6" w15:restartNumberingAfterBreak="0">
    <w:nsid w:val="6A0A5A78"/>
    <w:multiLevelType w:val="hybridMultilevel"/>
    <w:tmpl w:val="08A4F3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40AEC"/>
    <w:multiLevelType w:val="hybridMultilevel"/>
    <w:tmpl w:val="76921C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234E4"/>
    <w:multiLevelType w:val="hybridMultilevel"/>
    <w:tmpl w:val="AA924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300489">
    <w:abstractNumId w:val="5"/>
  </w:num>
  <w:num w:numId="2" w16cid:durableId="1596284738">
    <w:abstractNumId w:val="0"/>
  </w:num>
  <w:num w:numId="3" w16cid:durableId="1995648105">
    <w:abstractNumId w:val="8"/>
  </w:num>
  <w:num w:numId="4" w16cid:durableId="1532765188">
    <w:abstractNumId w:val="7"/>
  </w:num>
  <w:num w:numId="5" w16cid:durableId="560676980">
    <w:abstractNumId w:val="6"/>
  </w:num>
  <w:num w:numId="6" w16cid:durableId="1449929301">
    <w:abstractNumId w:val="4"/>
  </w:num>
  <w:num w:numId="7" w16cid:durableId="1492015422">
    <w:abstractNumId w:val="1"/>
  </w:num>
  <w:num w:numId="8" w16cid:durableId="1779830403">
    <w:abstractNumId w:val="3"/>
  </w:num>
  <w:num w:numId="9" w16cid:durableId="1375929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readOnly" w:formatting="1" w:enforcement="1" w:cryptProviderType="rsaAES" w:cryptAlgorithmClass="hash" w:cryptAlgorithmType="typeAny" w:cryptAlgorithmSid="14" w:cryptSpinCount="100000" w:hash="v92WblC6rr0Sl7znxaOkOyOfFBeMBsvYWTpuu7pzUVhQGnM8uxgMaOOEhLcYmcfsdxamiUtbY6gXEJmiCLx3ZA==" w:salt="nwfy1jrDCxGPfHMGJ6+E1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63B9B"/>
    <w:rsid w:val="000674A8"/>
    <w:rsid w:val="00084E36"/>
    <w:rsid w:val="000862FD"/>
    <w:rsid w:val="00110509"/>
    <w:rsid w:val="00140586"/>
    <w:rsid w:val="0019661F"/>
    <w:rsid w:val="00196E64"/>
    <w:rsid w:val="001C09F4"/>
    <w:rsid w:val="001D6E8A"/>
    <w:rsid w:val="001E5DFA"/>
    <w:rsid w:val="00226AEB"/>
    <w:rsid w:val="0025394A"/>
    <w:rsid w:val="00267B28"/>
    <w:rsid w:val="002F7BF3"/>
    <w:rsid w:val="00306299"/>
    <w:rsid w:val="00306BDF"/>
    <w:rsid w:val="003072C4"/>
    <w:rsid w:val="00362E6C"/>
    <w:rsid w:val="0036446D"/>
    <w:rsid w:val="003819CE"/>
    <w:rsid w:val="00394E72"/>
    <w:rsid w:val="003A2477"/>
    <w:rsid w:val="003D27C6"/>
    <w:rsid w:val="003D46EA"/>
    <w:rsid w:val="0040188B"/>
    <w:rsid w:val="004034B4"/>
    <w:rsid w:val="00462709"/>
    <w:rsid w:val="00463DF9"/>
    <w:rsid w:val="004B324A"/>
    <w:rsid w:val="005332DA"/>
    <w:rsid w:val="00577D2C"/>
    <w:rsid w:val="005B2D1D"/>
    <w:rsid w:val="005B451C"/>
    <w:rsid w:val="005D1D5E"/>
    <w:rsid w:val="005F3154"/>
    <w:rsid w:val="005F6CBA"/>
    <w:rsid w:val="00661BDD"/>
    <w:rsid w:val="00665C18"/>
    <w:rsid w:val="00680EAC"/>
    <w:rsid w:val="006F7112"/>
    <w:rsid w:val="0070064F"/>
    <w:rsid w:val="00760AB5"/>
    <w:rsid w:val="007A3821"/>
    <w:rsid w:val="007B32FB"/>
    <w:rsid w:val="007C3D1D"/>
    <w:rsid w:val="00820F52"/>
    <w:rsid w:val="00833FB3"/>
    <w:rsid w:val="0087109A"/>
    <w:rsid w:val="00880406"/>
    <w:rsid w:val="0088604C"/>
    <w:rsid w:val="008953D6"/>
    <w:rsid w:val="008D7387"/>
    <w:rsid w:val="008F661F"/>
    <w:rsid w:val="009230CE"/>
    <w:rsid w:val="009402B6"/>
    <w:rsid w:val="0096209C"/>
    <w:rsid w:val="00970ADA"/>
    <w:rsid w:val="009826A6"/>
    <w:rsid w:val="0099085F"/>
    <w:rsid w:val="0099185C"/>
    <w:rsid w:val="00992751"/>
    <w:rsid w:val="009E6DD7"/>
    <w:rsid w:val="00A21D16"/>
    <w:rsid w:val="00A55D91"/>
    <w:rsid w:val="00AF02B3"/>
    <w:rsid w:val="00B0474E"/>
    <w:rsid w:val="00B11D70"/>
    <w:rsid w:val="00B2722A"/>
    <w:rsid w:val="00B44693"/>
    <w:rsid w:val="00B66FFE"/>
    <w:rsid w:val="00B93C76"/>
    <w:rsid w:val="00BC4826"/>
    <w:rsid w:val="00BD2565"/>
    <w:rsid w:val="00BE5972"/>
    <w:rsid w:val="00C1303A"/>
    <w:rsid w:val="00C16B36"/>
    <w:rsid w:val="00C542E2"/>
    <w:rsid w:val="00C62447"/>
    <w:rsid w:val="00CA3CC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86568"/>
    <w:rsid w:val="00DB098C"/>
    <w:rsid w:val="00DB34FF"/>
    <w:rsid w:val="00DC33C2"/>
    <w:rsid w:val="00DF0723"/>
    <w:rsid w:val="00E365DC"/>
    <w:rsid w:val="00E4297D"/>
    <w:rsid w:val="00E6650D"/>
    <w:rsid w:val="00E72299"/>
    <w:rsid w:val="00E87C8D"/>
    <w:rsid w:val="00E903A8"/>
    <w:rsid w:val="00E9324D"/>
    <w:rsid w:val="00EB369B"/>
    <w:rsid w:val="00EC43F1"/>
    <w:rsid w:val="00EE33B2"/>
    <w:rsid w:val="00F01641"/>
    <w:rsid w:val="00F05F93"/>
    <w:rsid w:val="00F25B01"/>
    <w:rsid w:val="00F311AC"/>
    <w:rsid w:val="00F37E28"/>
    <w:rsid w:val="00F87FDC"/>
    <w:rsid w:val="00FA0C8A"/>
    <w:rsid w:val="00FA3034"/>
    <w:rsid w:val="00FA55BF"/>
    <w:rsid w:val="00FB2CC7"/>
    <w:rsid w:val="00FC32A6"/>
    <w:rsid w:val="00FC5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  <w:style w:type="paragraph" w:styleId="SemEspaamento">
    <w:name w:val="No Spacing"/>
    <w:uiPriority w:val="1"/>
    <w:qFormat/>
    <w:rsid w:val="00084E36"/>
    <w:pPr>
      <w:spacing w:after="0" w:line="240" w:lineRule="auto"/>
    </w:pPr>
    <w:rPr>
      <w:rFonts w:asciiTheme="minorHAnsi" w:eastAsiaTheme="minorEastAsia" w:hAnsiTheme="minorHAnsi"/>
      <w:sz w:val="22"/>
      <w:lang w:eastAsia="pt-PT"/>
    </w:rPr>
  </w:style>
  <w:style w:type="table" w:styleId="TabelacomGrelha">
    <w:name w:val="Table Grid"/>
    <w:basedOn w:val="Tabelanormal"/>
    <w:uiPriority w:val="39"/>
    <w:rsid w:val="001E5D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E4297D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paragraph" w:customStyle="1" w:styleId="p1">
    <w:name w:val="p1"/>
    <w:basedOn w:val="Normal"/>
    <w:rsid w:val="00E9324D"/>
    <w:rPr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9187D"/>
    <w:rsid w:val="002365BA"/>
    <w:rsid w:val="00250616"/>
    <w:rsid w:val="002B0CCD"/>
    <w:rsid w:val="003A2477"/>
    <w:rsid w:val="003D46EA"/>
    <w:rsid w:val="00522371"/>
    <w:rsid w:val="006034C7"/>
    <w:rsid w:val="00604FB4"/>
    <w:rsid w:val="00661BDD"/>
    <w:rsid w:val="00833FB3"/>
    <w:rsid w:val="00865657"/>
    <w:rsid w:val="00876DB3"/>
    <w:rsid w:val="008F53D7"/>
    <w:rsid w:val="009C78B2"/>
    <w:rsid w:val="009F7161"/>
    <w:rsid w:val="00AC5557"/>
    <w:rsid w:val="00AD0E8E"/>
    <w:rsid w:val="00B1243B"/>
    <w:rsid w:val="00CA3CC7"/>
    <w:rsid w:val="00CC0CC7"/>
    <w:rsid w:val="00D8621E"/>
    <w:rsid w:val="00D86568"/>
    <w:rsid w:val="00E8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8F53D7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  <w:style w:type="paragraph" w:customStyle="1" w:styleId="1AEBE766E91840FBA0EC690544F034CF">
    <w:name w:val="1AEBE766E91840FBA0EC690544F034CF"/>
    <w:rsid w:val="008F53D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493</Words>
  <Characters>2668</Characters>
  <Application>Microsoft Office Word</Application>
  <DocSecurity>8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6</cp:revision>
  <dcterms:created xsi:type="dcterms:W3CDTF">2026-04-29T09:03:00Z</dcterms:created>
  <dcterms:modified xsi:type="dcterms:W3CDTF">2026-05-04T17:12:00Z</dcterms:modified>
</cp:coreProperties>
</file>